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1F77" w14:textId="77777777" w:rsidR="00A34E38" w:rsidRPr="008E6271" w:rsidRDefault="006B0F46" w:rsidP="00A34E38">
      <w:pPr>
        <w:rPr>
          <w:color w:val="000000" w:themeColor="text1"/>
          <w:lang w:val="en-GB"/>
        </w:rPr>
      </w:pPr>
      <w:r w:rsidRPr="008E6271">
        <w:rPr>
          <w:b/>
          <w:color w:val="000000" w:themeColor="text1"/>
          <w:lang w:val="en-GB"/>
        </w:rPr>
        <w:t>Job Description:</w:t>
      </w:r>
      <w:r w:rsidRPr="008E6271">
        <w:rPr>
          <w:color w:val="000000" w:themeColor="text1"/>
          <w:lang w:val="en-GB"/>
        </w:rPr>
        <w:tab/>
      </w:r>
      <w:r w:rsidR="0045342A">
        <w:rPr>
          <w:color w:val="000000" w:themeColor="text1"/>
          <w:lang w:val="en-GB"/>
        </w:rPr>
        <w:t xml:space="preserve">Senior </w:t>
      </w:r>
      <w:r w:rsidR="00A578FB" w:rsidRPr="008E6271">
        <w:rPr>
          <w:color w:val="000000" w:themeColor="text1"/>
          <w:lang w:val="en-GB"/>
        </w:rPr>
        <w:t>Support Worker</w:t>
      </w:r>
    </w:p>
    <w:p w14:paraId="672A6659" w14:textId="77777777" w:rsidR="006B0F46" w:rsidRPr="008E6271" w:rsidRDefault="006B0F46" w:rsidP="00A34E38">
      <w:pPr>
        <w:rPr>
          <w:color w:val="000000" w:themeColor="text1"/>
          <w:lang w:val="en-GB"/>
        </w:rPr>
      </w:pPr>
    </w:p>
    <w:p w14:paraId="39EDE1B5" w14:textId="05810A26" w:rsidR="006B0F46" w:rsidRPr="008E6271" w:rsidRDefault="006B0F46" w:rsidP="00A34E38">
      <w:pPr>
        <w:rPr>
          <w:color w:val="000000" w:themeColor="text1"/>
          <w:lang w:val="en-GB"/>
        </w:rPr>
      </w:pPr>
      <w:r w:rsidRPr="00A15458">
        <w:rPr>
          <w:b/>
          <w:bCs/>
          <w:color w:val="000000" w:themeColor="text1"/>
          <w:lang w:val="en-GB"/>
        </w:rPr>
        <w:t>Salary:</w:t>
      </w:r>
      <w:r w:rsidRPr="008E6271">
        <w:rPr>
          <w:b/>
          <w:color w:val="000000" w:themeColor="text1"/>
          <w:lang w:val="en-GB"/>
        </w:rPr>
        <w:tab/>
      </w:r>
      <w:r w:rsidRPr="008E6271">
        <w:rPr>
          <w:b/>
          <w:color w:val="000000" w:themeColor="text1"/>
          <w:lang w:val="en-GB"/>
        </w:rPr>
        <w:tab/>
      </w:r>
      <w:r w:rsidRPr="008E6271">
        <w:rPr>
          <w:color w:val="000000" w:themeColor="text1"/>
          <w:lang w:val="en-GB"/>
        </w:rPr>
        <w:t>£</w:t>
      </w:r>
      <w:r w:rsidR="00DA498E">
        <w:rPr>
          <w:color w:val="000000" w:themeColor="text1"/>
          <w:lang w:val="en-GB"/>
        </w:rPr>
        <w:t>1</w:t>
      </w:r>
      <w:r w:rsidR="4E389626">
        <w:rPr>
          <w:color w:val="000000" w:themeColor="text1"/>
          <w:lang w:val="en-GB"/>
        </w:rPr>
        <w:t>1.</w:t>
      </w:r>
      <w:r w:rsidR="00993EE3">
        <w:rPr>
          <w:color w:val="000000" w:themeColor="text1"/>
          <w:lang w:val="en-GB"/>
        </w:rPr>
        <w:t>52</w:t>
      </w:r>
      <w:r w:rsidRPr="008E6271">
        <w:rPr>
          <w:color w:val="000000" w:themeColor="text1"/>
          <w:lang w:val="en-GB"/>
        </w:rPr>
        <w:t xml:space="preserve"> per hour </w:t>
      </w:r>
    </w:p>
    <w:p w14:paraId="0A37501D" w14:textId="77777777" w:rsidR="006B0F46" w:rsidRPr="008E6271" w:rsidRDefault="006B0F46" w:rsidP="00A34E38">
      <w:pPr>
        <w:rPr>
          <w:b/>
          <w:color w:val="000000" w:themeColor="text1"/>
          <w:lang w:val="en-GB"/>
        </w:rPr>
      </w:pPr>
      <w:bookmarkStart w:id="0" w:name="_GoBack"/>
      <w:bookmarkEnd w:id="0"/>
    </w:p>
    <w:p w14:paraId="62919992" w14:textId="77777777" w:rsidR="006B0F46" w:rsidRPr="008E6271" w:rsidRDefault="006B0F46" w:rsidP="00A34E38">
      <w:pPr>
        <w:rPr>
          <w:color w:val="000000" w:themeColor="text1"/>
          <w:lang w:val="en-GB"/>
        </w:rPr>
      </w:pPr>
      <w:r w:rsidRPr="008E6271">
        <w:rPr>
          <w:b/>
          <w:color w:val="000000" w:themeColor="text1"/>
          <w:lang w:val="en-GB"/>
        </w:rPr>
        <w:t xml:space="preserve">Responsible to: </w:t>
      </w:r>
      <w:r w:rsidRPr="008E6271">
        <w:rPr>
          <w:color w:val="000000" w:themeColor="text1"/>
          <w:lang w:val="en-GB"/>
        </w:rPr>
        <w:t xml:space="preserve">  </w:t>
      </w:r>
      <w:r w:rsidRPr="008E6271">
        <w:rPr>
          <w:color w:val="000000" w:themeColor="text1"/>
          <w:lang w:val="en-GB"/>
        </w:rPr>
        <w:tab/>
      </w:r>
      <w:r w:rsidR="0045342A">
        <w:rPr>
          <w:color w:val="000000" w:themeColor="text1"/>
          <w:lang w:val="en-GB"/>
        </w:rPr>
        <w:t>Manager</w:t>
      </w:r>
      <w:r w:rsidR="00A578FB" w:rsidRPr="008E6271">
        <w:rPr>
          <w:color w:val="000000" w:themeColor="text1"/>
          <w:lang w:val="en-GB"/>
        </w:rPr>
        <w:t xml:space="preserve"> </w:t>
      </w:r>
    </w:p>
    <w:p w14:paraId="5DAB6C7B" w14:textId="77777777" w:rsidR="006B0F46" w:rsidRPr="008E6271" w:rsidRDefault="006B0F46" w:rsidP="00A34E38">
      <w:pPr>
        <w:rPr>
          <w:color w:val="000000" w:themeColor="text1"/>
          <w:lang w:val="en-GB"/>
        </w:rPr>
      </w:pPr>
    </w:p>
    <w:p w14:paraId="024D7CB5" w14:textId="77777777" w:rsidR="00A34E38" w:rsidRPr="008E6271" w:rsidRDefault="006B0F46" w:rsidP="0045342A">
      <w:pPr>
        <w:rPr>
          <w:rFonts w:eastAsia="Calibri"/>
          <w:color w:val="000000" w:themeColor="text1"/>
          <w:sz w:val="22"/>
          <w:szCs w:val="22"/>
          <w:lang w:val="en-GB"/>
        </w:rPr>
      </w:pPr>
      <w:r w:rsidRPr="008E6271">
        <w:rPr>
          <w:b/>
          <w:color w:val="000000" w:themeColor="text1"/>
          <w:lang w:val="en-GB"/>
        </w:rPr>
        <w:t>Purpose of Post:</w:t>
      </w:r>
      <w:r w:rsidRPr="008E6271">
        <w:rPr>
          <w:color w:val="000000" w:themeColor="text1"/>
          <w:lang w:val="en-GB"/>
        </w:rPr>
        <w:t xml:space="preserve">    </w:t>
      </w:r>
      <w:r w:rsidRPr="008E6271">
        <w:rPr>
          <w:color w:val="000000" w:themeColor="text1"/>
          <w:lang w:val="en-GB"/>
        </w:rPr>
        <w:tab/>
      </w:r>
      <w:r w:rsidR="0045342A" w:rsidRPr="0045342A">
        <w:rPr>
          <w:color w:val="000000" w:themeColor="text1"/>
          <w:lang w:val="en-GB"/>
        </w:rPr>
        <w:t>To Support Manager</w:t>
      </w:r>
      <w:r w:rsidR="0045342A">
        <w:rPr>
          <w:color w:val="000000" w:themeColor="text1"/>
          <w:lang w:val="en-GB"/>
        </w:rPr>
        <w:t>s</w:t>
      </w:r>
      <w:r w:rsidR="0045342A" w:rsidRPr="0045342A">
        <w:rPr>
          <w:color w:val="000000" w:themeColor="text1"/>
          <w:lang w:val="en-GB"/>
        </w:rPr>
        <w:t xml:space="preserve"> to provide efficient and effective services </w:t>
      </w:r>
    </w:p>
    <w:p w14:paraId="02EB378F" w14:textId="77777777" w:rsidR="00A34E38" w:rsidRPr="008E6271" w:rsidRDefault="00A34E38" w:rsidP="00A34E38">
      <w:pPr>
        <w:rPr>
          <w:rFonts w:eastAsia="Calibri"/>
          <w:color w:val="000000" w:themeColor="text1"/>
          <w:sz w:val="22"/>
          <w:szCs w:val="22"/>
          <w:lang w:val="en-GB"/>
        </w:rPr>
      </w:pPr>
    </w:p>
    <w:p w14:paraId="3437FF78" w14:textId="77777777" w:rsidR="0045342A" w:rsidRPr="0045342A" w:rsidRDefault="0045342A" w:rsidP="0045342A">
      <w:pPr>
        <w:rPr>
          <w:rFonts w:eastAsia="Calibri"/>
          <w:i/>
          <w:color w:val="000000" w:themeColor="text1"/>
          <w:sz w:val="22"/>
          <w:szCs w:val="22"/>
          <w:lang w:val="en-GB"/>
        </w:rPr>
      </w:pPr>
      <w:r w:rsidRPr="0045342A">
        <w:rPr>
          <w:rFonts w:eastAsia="Calibri"/>
          <w:i/>
          <w:color w:val="000000" w:themeColor="text1"/>
          <w:sz w:val="22"/>
          <w:szCs w:val="22"/>
          <w:lang w:val="en-GB"/>
        </w:rPr>
        <w:t>As senior support worker you will be responsible for a group of support workers ensuring that good practice is promoted, and all support workers are supported, guided and that performance is developed and monitored. You will ensure that individual tenant / service user support contracts / matrix are complied with. You will be responsible for the coordination of support and ensuring that staff rotas are covered appropriately</w:t>
      </w:r>
    </w:p>
    <w:p w14:paraId="6A05A809" w14:textId="77777777" w:rsidR="0045342A" w:rsidRPr="0045342A" w:rsidRDefault="0045342A" w:rsidP="0045342A">
      <w:pPr>
        <w:rPr>
          <w:rFonts w:eastAsia="Calibri"/>
          <w:i/>
          <w:color w:val="000000" w:themeColor="text1"/>
          <w:sz w:val="22"/>
          <w:szCs w:val="22"/>
          <w:lang w:val="en-GB"/>
        </w:rPr>
      </w:pPr>
    </w:p>
    <w:p w14:paraId="4DBA9C6E" w14:textId="77777777" w:rsidR="0045342A" w:rsidRDefault="0045342A" w:rsidP="00A34E38">
      <w:pPr>
        <w:rPr>
          <w:rFonts w:eastAsia="Calibri"/>
          <w:i/>
          <w:color w:val="000000" w:themeColor="text1"/>
          <w:sz w:val="22"/>
          <w:szCs w:val="22"/>
          <w:lang w:val="en-GB"/>
        </w:rPr>
      </w:pPr>
      <w:r w:rsidRPr="0045342A">
        <w:rPr>
          <w:rFonts w:eastAsia="Calibri"/>
          <w:i/>
          <w:color w:val="000000" w:themeColor="text1"/>
          <w:sz w:val="22"/>
          <w:szCs w:val="22"/>
          <w:lang w:val="en-GB"/>
        </w:rPr>
        <w:t xml:space="preserve">The following serves to highlight a typical list of responsibilities and tasks. The post holder must, in every instance, provide support, supervision and guidance to staff to ensure that a person centred approach is used with People with Learning Disabilities to maximise decision making, choice and control of their own services and lives. </w:t>
      </w:r>
    </w:p>
    <w:p w14:paraId="5A39BBE3" w14:textId="77777777" w:rsidR="0045342A" w:rsidRDefault="0045342A" w:rsidP="00A34E38">
      <w:pPr>
        <w:rPr>
          <w:rFonts w:eastAsia="Calibri"/>
          <w:i/>
          <w:color w:val="000000" w:themeColor="text1"/>
          <w:sz w:val="22"/>
          <w:szCs w:val="22"/>
          <w:lang w:val="en-GB"/>
        </w:rPr>
      </w:pPr>
    </w:p>
    <w:p w14:paraId="75145371" w14:textId="77777777" w:rsidR="0045342A" w:rsidRPr="0045342A" w:rsidRDefault="0045342A" w:rsidP="0045342A">
      <w:pPr>
        <w:rPr>
          <w:rFonts w:eastAsia="Calibri"/>
          <w:i/>
          <w:color w:val="000000" w:themeColor="text1"/>
          <w:sz w:val="22"/>
          <w:szCs w:val="22"/>
          <w:lang w:val="en-GB"/>
        </w:rPr>
      </w:pPr>
      <w:r w:rsidRPr="0045342A">
        <w:rPr>
          <w:rFonts w:eastAsia="Calibri"/>
          <w:i/>
          <w:color w:val="000000" w:themeColor="text1"/>
          <w:sz w:val="22"/>
          <w:szCs w:val="22"/>
          <w:lang w:val="en-GB"/>
        </w:rPr>
        <w:t>It is essential to the development of EKM’s service delivery that the post holder is able to respond flexibly to changes in the requirements of this post.  This job description is therefore a guide and not an exhaustive list of all responsibilities the post holder may have over time.</w:t>
      </w:r>
    </w:p>
    <w:p w14:paraId="41C8F396" w14:textId="77777777" w:rsidR="0045342A" w:rsidRPr="008E6271" w:rsidRDefault="0045342A" w:rsidP="00A34E38">
      <w:pPr>
        <w:rPr>
          <w:rFonts w:eastAsia="Calibri"/>
          <w:color w:val="000000" w:themeColor="text1"/>
          <w:sz w:val="22"/>
          <w:szCs w:val="22"/>
          <w:lang w:val="en-GB"/>
        </w:rPr>
      </w:pPr>
    </w:p>
    <w:p w14:paraId="72A3D3EC" w14:textId="77777777" w:rsidR="006B0F46" w:rsidRPr="008E6271" w:rsidRDefault="006B0F46" w:rsidP="00A34E38">
      <w:pPr>
        <w:rPr>
          <w:color w:val="000000" w:themeColor="text1"/>
          <w:lang w:val="en-GB"/>
        </w:rPr>
      </w:pPr>
    </w:p>
    <w:p w14:paraId="008C5062" w14:textId="77777777" w:rsidR="006B0F46" w:rsidRPr="008E6271" w:rsidRDefault="006B0F46" w:rsidP="00A34E38">
      <w:pPr>
        <w:rPr>
          <w:b/>
          <w:color w:val="000000" w:themeColor="text1"/>
          <w:lang w:val="en-GB"/>
        </w:rPr>
      </w:pPr>
      <w:r w:rsidRPr="008E6271">
        <w:rPr>
          <w:b/>
          <w:color w:val="000000" w:themeColor="text1"/>
          <w:lang w:val="en-GB"/>
        </w:rPr>
        <w:t>Main duties and responsibilities:</w:t>
      </w:r>
    </w:p>
    <w:p w14:paraId="0D0B940D" w14:textId="77777777" w:rsidR="006B0F46" w:rsidRPr="008E6271" w:rsidRDefault="006B0F46" w:rsidP="006B0F46">
      <w:pPr>
        <w:rPr>
          <w:b/>
          <w:color w:val="000000" w:themeColor="text1"/>
          <w:lang w:val="en-GB"/>
        </w:rPr>
      </w:pPr>
    </w:p>
    <w:p w14:paraId="62ECB1F5" w14:textId="77777777" w:rsidR="0045342A" w:rsidRDefault="0045342A" w:rsidP="0045342A">
      <w:pPr>
        <w:rPr>
          <w:rFonts w:cs="Arial"/>
        </w:rPr>
      </w:pPr>
      <w:r>
        <w:rPr>
          <w:rFonts w:cs="Arial"/>
        </w:rPr>
        <w:t>Participate and support the process of change of all East Kent Mencap services.</w:t>
      </w:r>
    </w:p>
    <w:p w14:paraId="0E27B00A" w14:textId="77777777" w:rsidR="0045342A" w:rsidRDefault="0045342A" w:rsidP="0045342A">
      <w:pPr>
        <w:rPr>
          <w:rFonts w:cs="Arial"/>
        </w:rPr>
      </w:pPr>
    </w:p>
    <w:p w14:paraId="3D61833F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Train and support </w:t>
      </w:r>
      <w:r>
        <w:rPr>
          <w:rFonts w:cs="Arial"/>
        </w:rPr>
        <w:t>People with Learning Disabilities</w:t>
      </w:r>
      <w:r w:rsidRPr="00677752">
        <w:rPr>
          <w:rFonts w:cs="Arial"/>
        </w:rPr>
        <w:t xml:space="preserve"> in </w:t>
      </w:r>
      <w:proofErr w:type="spellStart"/>
      <w:r w:rsidRPr="00677752">
        <w:rPr>
          <w:rFonts w:cs="Arial"/>
        </w:rPr>
        <w:t>programmes</w:t>
      </w:r>
      <w:proofErr w:type="spellEnd"/>
      <w:r w:rsidRPr="00677752">
        <w:rPr>
          <w:rFonts w:cs="Arial"/>
        </w:rPr>
        <w:t xml:space="preserve"> relating to maintaining / developing the ability to live independently.</w:t>
      </w:r>
    </w:p>
    <w:p w14:paraId="60061E4C" w14:textId="77777777" w:rsidR="0045342A" w:rsidRPr="00677752" w:rsidRDefault="0045342A" w:rsidP="0045342A">
      <w:pPr>
        <w:rPr>
          <w:rFonts w:cs="Arial"/>
        </w:rPr>
      </w:pPr>
    </w:p>
    <w:p w14:paraId="5B82CE9D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Ensure that </w:t>
      </w:r>
      <w:r>
        <w:rPr>
          <w:rFonts w:cs="Arial"/>
        </w:rPr>
        <w:t>People with Learning Disabilities</w:t>
      </w:r>
      <w:r w:rsidRPr="00677752">
        <w:rPr>
          <w:rFonts w:cs="Arial"/>
        </w:rPr>
        <w:t xml:space="preserve"> take the lead in the </w:t>
      </w:r>
      <w:proofErr w:type="spellStart"/>
      <w:r w:rsidRPr="00677752">
        <w:rPr>
          <w:rFonts w:cs="Arial"/>
        </w:rPr>
        <w:t>organisation</w:t>
      </w:r>
      <w:proofErr w:type="spellEnd"/>
      <w:r w:rsidRPr="00677752">
        <w:rPr>
          <w:rFonts w:cs="Arial"/>
        </w:rPr>
        <w:t xml:space="preserve"> and completion of tasks, activities etc. </w:t>
      </w:r>
    </w:p>
    <w:p w14:paraId="44EAFD9C" w14:textId="77777777" w:rsidR="0045342A" w:rsidRPr="00677752" w:rsidRDefault="0045342A" w:rsidP="0045342A">
      <w:pPr>
        <w:rPr>
          <w:rFonts w:cs="Arial"/>
        </w:rPr>
      </w:pPr>
    </w:p>
    <w:p w14:paraId="43CE117D" w14:textId="77777777" w:rsidR="0045342A" w:rsidRDefault="0045342A" w:rsidP="0045342A">
      <w:pPr>
        <w:rPr>
          <w:rFonts w:cs="Arial"/>
        </w:rPr>
      </w:pPr>
      <w:r>
        <w:rPr>
          <w:rFonts w:cs="Arial"/>
        </w:rPr>
        <w:t>Be proactive in r</w:t>
      </w:r>
      <w:r w:rsidRPr="00677752">
        <w:rPr>
          <w:rFonts w:cs="Arial"/>
        </w:rPr>
        <w:t>eview</w:t>
      </w:r>
      <w:r>
        <w:rPr>
          <w:rFonts w:cs="Arial"/>
        </w:rPr>
        <w:t>ing individual</w:t>
      </w:r>
      <w:r w:rsidRPr="00677752">
        <w:rPr>
          <w:rFonts w:cs="Arial"/>
        </w:rPr>
        <w:t xml:space="preserve"> progress and development </w:t>
      </w:r>
      <w:r>
        <w:rPr>
          <w:rFonts w:cs="Arial"/>
        </w:rPr>
        <w:t xml:space="preserve">with circles of support and support workers to ensure that a consistent approach is used by all staff in the support of an individual. </w:t>
      </w:r>
    </w:p>
    <w:p w14:paraId="4B94D5A5" w14:textId="77777777" w:rsidR="0045342A" w:rsidRDefault="0045342A" w:rsidP="0045342A">
      <w:pPr>
        <w:rPr>
          <w:rFonts w:cs="Arial"/>
        </w:rPr>
      </w:pPr>
    </w:p>
    <w:p w14:paraId="69C0833A" w14:textId="77777777" w:rsidR="0045342A" w:rsidRDefault="0045342A" w:rsidP="0045342A">
      <w:pPr>
        <w:rPr>
          <w:rFonts w:cs="Arial"/>
        </w:rPr>
      </w:pPr>
      <w:r>
        <w:rPr>
          <w:rFonts w:cs="Arial"/>
        </w:rPr>
        <w:t>Ensure that individual’s goals are followed through and progress made with a consistent approach from staff</w:t>
      </w:r>
    </w:p>
    <w:p w14:paraId="3DEEC669" w14:textId="77777777" w:rsidR="0045342A" w:rsidRDefault="0045342A" w:rsidP="0045342A">
      <w:pPr>
        <w:rPr>
          <w:rFonts w:cs="Arial"/>
        </w:rPr>
      </w:pPr>
    </w:p>
    <w:p w14:paraId="58F61969" w14:textId="77777777" w:rsidR="0045342A" w:rsidRPr="00677752" w:rsidRDefault="0045342A" w:rsidP="0045342A">
      <w:pPr>
        <w:rPr>
          <w:rFonts w:cs="Arial"/>
        </w:rPr>
      </w:pPr>
      <w:r>
        <w:rPr>
          <w:rFonts w:cs="Arial"/>
        </w:rPr>
        <w:t>Ensure there is good communication with all staff</w:t>
      </w:r>
    </w:p>
    <w:p w14:paraId="3656B9AB" w14:textId="77777777" w:rsidR="0045342A" w:rsidRPr="00677752" w:rsidRDefault="0045342A" w:rsidP="0045342A">
      <w:pPr>
        <w:rPr>
          <w:rFonts w:cs="Arial"/>
        </w:rPr>
      </w:pPr>
    </w:p>
    <w:p w14:paraId="721CDDF8" w14:textId="77777777" w:rsidR="0045342A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Support the development of Person </w:t>
      </w:r>
      <w:proofErr w:type="spellStart"/>
      <w:r w:rsidRPr="00677752">
        <w:rPr>
          <w:rFonts w:cs="Arial"/>
        </w:rPr>
        <w:t>Centred</w:t>
      </w:r>
      <w:proofErr w:type="spellEnd"/>
      <w:r w:rsidRPr="00677752">
        <w:rPr>
          <w:rFonts w:cs="Arial"/>
        </w:rPr>
        <w:t xml:space="preserve"> Plans </w:t>
      </w:r>
    </w:p>
    <w:p w14:paraId="45FB0818" w14:textId="77777777" w:rsidR="0045342A" w:rsidRDefault="0045342A" w:rsidP="0045342A">
      <w:pPr>
        <w:rPr>
          <w:rFonts w:cs="Arial"/>
        </w:rPr>
      </w:pPr>
    </w:p>
    <w:p w14:paraId="202BCE76" w14:textId="77777777" w:rsidR="0045342A" w:rsidRDefault="0045342A" w:rsidP="0045342A">
      <w:pPr>
        <w:rPr>
          <w:rFonts w:cs="Arial"/>
        </w:rPr>
      </w:pPr>
      <w:r>
        <w:rPr>
          <w:rFonts w:cs="Arial"/>
        </w:rPr>
        <w:t>Ensure tenants / service users assessed needs are met</w:t>
      </w:r>
    </w:p>
    <w:p w14:paraId="049F31CB" w14:textId="77777777" w:rsidR="0045342A" w:rsidRDefault="0045342A" w:rsidP="0045342A">
      <w:pPr>
        <w:rPr>
          <w:rFonts w:cs="Arial"/>
        </w:rPr>
      </w:pPr>
    </w:p>
    <w:p w14:paraId="6BA04891" w14:textId="77777777" w:rsidR="0045342A" w:rsidRPr="00677752" w:rsidRDefault="0045342A" w:rsidP="0045342A">
      <w:pPr>
        <w:rPr>
          <w:rFonts w:cs="Arial"/>
        </w:rPr>
      </w:pPr>
      <w:r>
        <w:rPr>
          <w:rFonts w:cs="Arial"/>
        </w:rPr>
        <w:t>Responsibility for risk assessment</w:t>
      </w:r>
    </w:p>
    <w:p w14:paraId="53128261" w14:textId="77777777" w:rsidR="0045342A" w:rsidRPr="00677752" w:rsidRDefault="0045342A" w:rsidP="0045342A">
      <w:pPr>
        <w:rPr>
          <w:rFonts w:cs="Arial"/>
        </w:rPr>
      </w:pPr>
    </w:p>
    <w:p w14:paraId="5E397AA5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Assist </w:t>
      </w:r>
      <w:r>
        <w:rPr>
          <w:rFonts w:cs="Arial"/>
        </w:rPr>
        <w:t>people</w:t>
      </w:r>
      <w:r w:rsidRPr="00677752">
        <w:rPr>
          <w:rFonts w:cs="Arial"/>
        </w:rPr>
        <w:t xml:space="preserve"> </w:t>
      </w:r>
      <w:r>
        <w:rPr>
          <w:rFonts w:cs="Arial"/>
        </w:rPr>
        <w:t>to explore</w:t>
      </w:r>
      <w:r w:rsidRPr="00677752">
        <w:rPr>
          <w:rFonts w:cs="Arial"/>
        </w:rPr>
        <w:t xml:space="preserve"> risk and safe systems of working / record findings</w:t>
      </w:r>
    </w:p>
    <w:p w14:paraId="62486C05" w14:textId="77777777" w:rsidR="0045342A" w:rsidRPr="00677752" w:rsidRDefault="0045342A" w:rsidP="0045342A">
      <w:pPr>
        <w:rPr>
          <w:rFonts w:cs="Arial"/>
        </w:rPr>
      </w:pPr>
    </w:p>
    <w:p w14:paraId="73031E4E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Facilitate </w:t>
      </w:r>
      <w:r>
        <w:rPr>
          <w:rFonts w:cs="Arial"/>
        </w:rPr>
        <w:t>focus</w:t>
      </w:r>
      <w:r w:rsidRPr="00677752">
        <w:rPr>
          <w:rFonts w:cs="Arial"/>
        </w:rPr>
        <w:t xml:space="preserve"> Meetings</w:t>
      </w:r>
    </w:p>
    <w:p w14:paraId="4101652C" w14:textId="77777777" w:rsidR="0045342A" w:rsidRPr="00677752" w:rsidRDefault="0045342A" w:rsidP="0045342A">
      <w:pPr>
        <w:rPr>
          <w:rFonts w:cs="Arial"/>
        </w:rPr>
      </w:pPr>
    </w:p>
    <w:p w14:paraId="6580B3BB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Maintain progress records </w:t>
      </w:r>
      <w:r>
        <w:rPr>
          <w:rFonts w:cs="Arial"/>
        </w:rPr>
        <w:t>and ensure staff maintain daily logs</w:t>
      </w:r>
    </w:p>
    <w:p w14:paraId="4B99056E" w14:textId="77777777" w:rsidR="0045342A" w:rsidRPr="00677752" w:rsidRDefault="0045342A" w:rsidP="0045342A">
      <w:pPr>
        <w:rPr>
          <w:rFonts w:cs="Arial"/>
        </w:rPr>
      </w:pPr>
    </w:p>
    <w:p w14:paraId="62B19CED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Maintain general records</w:t>
      </w:r>
    </w:p>
    <w:p w14:paraId="1299C43A" w14:textId="77777777" w:rsidR="0045342A" w:rsidRPr="00677752" w:rsidRDefault="0045342A" w:rsidP="0045342A">
      <w:pPr>
        <w:rPr>
          <w:rFonts w:cs="Arial"/>
        </w:rPr>
      </w:pPr>
    </w:p>
    <w:p w14:paraId="3B8A1C3F" w14:textId="77777777" w:rsidR="0045342A" w:rsidRDefault="0045342A" w:rsidP="0045342A">
      <w:pPr>
        <w:rPr>
          <w:rFonts w:cs="Arial"/>
        </w:rPr>
      </w:pPr>
      <w:r w:rsidRPr="00677752">
        <w:rPr>
          <w:rFonts w:cs="Arial"/>
        </w:rPr>
        <w:t>Liaise wit</w:t>
      </w:r>
      <w:r>
        <w:rPr>
          <w:rFonts w:cs="Arial"/>
        </w:rPr>
        <w:t>h other professionals and share</w:t>
      </w:r>
      <w:r w:rsidRPr="00677752">
        <w:rPr>
          <w:rFonts w:cs="Arial"/>
        </w:rPr>
        <w:t xml:space="preserve"> agreed information to </w:t>
      </w:r>
      <w:proofErr w:type="spellStart"/>
      <w:r w:rsidRPr="00677752">
        <w:rPr>
          <w:rFonts w:cs="Arial"/>
        </w:rPr>
        <w:t>maximise</w:t>
      </w:r>
      <w:proofErr w:type="spellEnd"/>
      <w:r w:rsidRPr="00677752">
        <w:rPr>
          <w:rFonts w:cs="Arial"/>
        </w:rPr>
        <w:t xml:space="preserve"> </w:t>
      </w:r>
      <w:proofErr w:type="gramStart"/>
      <w:r w:rsidRPr="00677752">
        <w:rPr>
          <w:rFonts w:cs="Arial"/>
        </w:rPr>
        <w:t xml:space="preserve">services </w:t>
      </w:r>
      <w:r>
        <w:rPr>
          <w:rFonts w:cs="Arial"/>
        </w:rPr>
        <w:t>.</w:t>
      </w:r>
      <w:proofErr w:type="gramEnd"/>
    </w:p>
    <w:p w14:paraId="4DDBEF00" w14:textId="77777777" w:rsidR="0045342A" w:rsidRDefault="0045342A" w:rsidP="0045342A">
      <w:pPr>
        <w:rPr>
          <w:rFonts w:cs="Arial"/>
        </w:rPr>
      </w:pPr>
    </w:p>
    <w:p w14:paraId="4CE9D057" w14:textId="77777777" w:rsidR="0045342A" w:rsidRPr="00677752" w:rsidRDefault="0045342A" w:rsidP="0045342A">
      <w:pPr>
        <w:rPr>
          <w:rFonts w:cs="Arial"/>
        </w:rPr>
      </w:pPr>
      <w:r>
        <w:rPr>
          <w:rFonts w:cs="Arial"/>
        </w:rPr>
        <w:t>Ensure a professional approach at all times when representing Mencap in the community</w:t>
      </w:r>
    </w:p>
    <w:p w14:paraId="3461D779" w14:textId="77777777" w:rsidR="0045342A" w:rsidRPr="00677752" w:rsidRDefault="0045342A" w:rsidP="0045342A">
      <w:pPr>
        <w:rPr>
          <w:rFonts w:cs="Arial"/>
        </w:rPr>
      </w:pPr>
    </w:p>
    <w:p w14:paraId="2F428DB8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Ensure that welfare, dignity and choice is maintained</w:t>
      </w:r>
    </w:p>
    <w:p w14:paraId="3CF2D8B6" w14:textId="77777777" w:rsidR="0045342A" w:rsidRDefault="0045342A" w:rsidP="0045342A">
      <w:pPr>
        <w:rPr>
          <w:rFonts w:cs="Arial"/>
        </w:rPr>
      </w:pPr>
    </w:p>
    <w:p w14:paraId="0CA3E973" w14:textId="77777777" w:rsidR="0045342A" w:rsidRPr="00677752" w:rsidRDefault="0045342A" w:rsidP="0045342A">
      <w:pPr>
        <w:rPr>
          <w:rFonts w:cs="Arial"/>
        </w:rPr>
      </w:pPr>
      <w:r>
        <w:rPr>
          <w:rFonts w:cs="Arial"/>
        </w:rPr>
        <w:t>Support individuals with their medication and maintain accurate records.</w:t>
      </w:r>
    </w:p>
    <w:p w14:paraId="0FB78278" w14:textId="77777777" w:rsidR="0045342A" w:rsidRPr="00677752" w:rsidRDefault="0045342A" w:rsidP="0045342A">
      <w:pPr>
        <w:rPr>
          <w:rFonts w:cs="Arial"/>
        </w:rPr>
      </w:pPr>
    </w:p>
    <w:p w14:paraId="4959EC89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Participate in the development of services</w:t>
      </w:r>
    </w:p>
    <w:p w14:paraId="1FC39945" w14:textId="77777777" w:rsidR="0045342A" w:rsidRPr="00677752" w:rsidRDefault="0045342A" w:rsidP="0045342A">
      <w:pPr>
        <w:rPr>
          <w:rFonts w:cs="Arial"/>
        </w:rPr>
      </w:pPr>
    </w:p>
    <w:p w14:paraId="1A38B8C4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Participate in induction, training and development</w:t>
      </w:r>
    </w:p>
    <w:p w14:paraId="0562CB0E" w14:textId="77777777" w:rsidR="0045342A" w:rsidRPr="00677752" w:rsidRDefault="0045342A" w:rsidP="0045342A">
      <w:pPr>
        <w:rPr>
          <w:rFonts w:cs="Arial"/>
        </w:rPr>
      </w:pPr>
    </w:p>
    <w:p w14:paraId="2163E399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Participate in supervision, target setting and appraisal</w:t>
      </w:r>
    </w:p>
    <w:p w14:paraId="34CE0A41" w14:textId="77777777" w:rsidR="0045342A" w:rsidRDefault="0045342A" w:rsidP="0045342A">
      <w:pPr>
        <w:rPr>
          <w:rFonts w:cs="Arial"/>
        </w:rPr>
      </w:pPr>
    </w:p>
    <w:p w14:paraId="096CF258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Follow all financial administration procedures</w:t>
      </w:r>
    </w:p>
    <w:p w14:paraId="62EBF3C5" w14:textId="77777777" w:rsidR="0045342A" w:rsidRDefault="0045342A" w:rsidP="0045342A">
      <w:pPr>
        <w:rPr>
          <w:rFonts w:cs="Arial"/>
        </w:rPr>
      </w:pPr>
    </w:p>
    <w:p w14:paraId="7842DB05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Activate emergency protocols in the case of accident / emergency</w:t>
      </w:r>
    </w:p>
    <w:p w14:paraId="6D98A12B" w14:textId="77777777" w:rsidR="0045342A" w:rsidRDefault="0045342A" w:rsidP="0045342A">
      <w:pPr>
        <w:rPr>
          <w:rFonts w:cs="Arial"/>
        </w:rPr>
      </w:pPr>
    </w:p>
    <w:p w14:paraId="1AB40013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Follow all Health &amp; Safety protocols and assist in the development of “In House” strategies</w:t>
      </w:r>
    </w:p>
    <w:p w14:paraId="2946DB82" w14:textId="77777777" w:rsidR="0045342A" w:rsidRPr="00677752" w:rsidRDefault="0045342A" w:rsidP="0045342A">
      <w:pPr>
        <w:rPr>
          <w:rFonts w:cs="Arial"/>
        </w:rPr>
      </w:pPr>
    </w:p>
    <w:p w14:paraId="7882AE1A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Follow all Society Guidelines and Policies</w:t>
      </w:r>
    </w:p>
    <w:p w14:paraId="5997CC1D" w14:textId="77777777" w:rsidR="0045342A" w:rsidRPr="00677752" w:rsidRDefault="0045342A" w:rsidP="0045342A">
      <w:pPr>
        <w:rPr>
          <w:rFonts w:cs="Arial"/>
        </w:rPr>
      </w:pPr>
    </w:p>
    <w:p w14:paraId="21AE5C96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Ensure that concerns about work related issues are forwarded to Line Manager</w:t>
      </w:r>
    </w:p>
    <w:p w14:paraId="110FFD37" w14:textId="77777777" w:rsidR="0045342A" w:rsidRPr="00677752" w:rsidRDefault="0045342A" w:rsidP="0045342A">
      <w:pPr>
        <w:rPr>
          <w:rFonts w:cs="Arial"/>
        </w:rPr>
      </w:pPr>
    </w:p>
    <w:p w14:paraId="6142D6C1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Ensure complaints about services are forwarded to Line Manager</w:t>
      </w:r>
    </w:p>
    <w:p w14:paraId="6B699379" w14:textId="77777777" w:rsidR="0045342A" w:rsidRPr="00677752" w:rsidRDefault="0045342A" w:rsidP="0045342A">
      <w:pPr>
        <w:rPr>
          <w:rFonts w:cs="Arial"/>
        </w:rPr>
      </w:pPr>
    </w:p>
    <w:p w14:paraId="437EDAC6" w14:textId="77777777" w:rsidR="0045342A" w:rsidRDefault="0045342A" w:rsidP="0045342A">
      <w:pPr>
        <w:rPr>
          <w:rFonts w:cs="Arial"/>
        </w:rPr>
      </w:pPr>
      <w:r w:rsidRPr="00677752">
        <w:rPr>
          <w:rFonts w:cs="Arial"/>
        </w:rPr>
        <w:t>Perform general duties as required by the Society</w:t>
      </w:r>
    </w:p>
    <w:p w14:paraId="3FE9F23F" w14:textId="77777777" w:rsidR="0045342A" w:rsidRPr="00677752" w:rsidRDefault="0045342A" w:rsidP="0045342A">
      <w:pPr>
        <w:rPr>
          <w:rFonts w:cs="Arial"/>
        </w:rPr>
      </w:pPr>
    </w:p>
    <w:p w14:paraId="1F72F646" w14:textId="77777777" w:rsidR="0045342A" w:rsidRDefault="0045342A" w:rsidP="0045342A">
      <w:pPr>
        <w:rPr>
          <w:rFonts w:cs="Arial"/>
        </w:rPr>
      </w:pPr>
    </w:p>
    <w:p w14:paraId="140B8A44" w14:textId="77777777" w:rsidR="0045342A" w:rsidRPr="009921D7" w:rsidRDefault="0045342A" w:rsidP="0045342A">
      <w:pPr>
        <w:rPr>
          <w:rFonts w:cs="Arial"/>
          <w:b/>
        </w:rPr>
      </w:pPr>
      <w:r w:rsidRPr="009921D7">
        <w:rPr>
          <w:rFonts w:cs="Arial"/>
          <w:b/>
        </w:rPr>
        <w:t xml:space="preserve">Employees will be expected to work across all current and future Units either owned or managed by </w:t>
      </w:r>
      <w:smartTag w:uri="urn:schemas-microsoft-com:office:smarttags" w:element="place">
        <w:r w:rsidRPr="009921D7">
          <w:rPr>
            <w:rFonts w:cs="Arial"/>
            <w:b/>
          </w:rPr>
          <w:t>East Kent</w:t>
        </w:r>
      </w:smartTag>
      <w:r w:rsidRPr="009921D7">
        <w:rPr>
          <w:rFonts w:cs="Arial"/>
          <w:b/>
        </w:rPr>
        <w:t xml:space="preserve"> Mencap</w:t>
      </w:r>
    </w:p>
    <w:p w14:paraId="08CE6F91" w14:textId="77777777" w:rsidR="0045342A" w:rsidRDefault="0045342A">
      <w:pPr>
        <w:rPr>
          <w:rFonts w:eastAsia="Calibri"/>
          <w:color w:val="000000" w:themeColor="text1"/>
          <w:sz w:val="22"/>
          <w:szCs w:val="22"/>
          <w:lang w:val="en-GB"/>
        </w:rPr>
      </w:pPr>
      <w:r>
        <w:rPr>
          <w:rFonts w:eastAsia="Calibri"/>
          <w:color w:val="000000" w:themeColor="text1"/>
          <w:sz w:val="22"/>
          <w:szCs w:val="22"/>
          <w:lang w:val="en-GB"/>
        </w:rPr>
        <w:br w:type="page"/>
      </w:r>
    </w:p>
    <w:p w14:paraId="61CDCEAD" w14:textId="77777777" w:rsidR="00A34E38" w:rsidRPr="008E6271" w:rsidRDefault="00A34E38" w:rsidP="00A34E38">
      <w:pPr>
        <w:spacing w:after="160" w:line="259" w:lineRule="auto"/>
        <w:rPr>
          <w:rFonts w:eastAsia="Calibri"/>
          <w:color w:val="000000" w:themeColor="text1"/>
          <w:sz w:val="22"/>
          <w:szCs w:val="22"/>
          <w:lang w:val="en-GB"/>
        </w:rPr>
      </w:pPr>
    </w:p>
    <w:p w14:paraId="725ED14D" w14:textId="77777777" w:rsidR="003F1C18" w:rsidRPr="008E6271" w:rsidRDefault="008004C3">
      <w:pPr>
        <w:rPr>
          <w:color w:val="000000" w:themeColor="text1"/>
          <w:lang w:val="en-GB"/>
        </w:rPr>
      </w:pPr>
      <w:r w:rsidRPr="008E6271">
        <w:rPr>
          <w:color w:val="000000" w:themeColor="text1"/>
          <w:lang w:val="en-GB"/>
        </w:rPr>
        <w:tab/>
      </w:r>
      <w:r w:rsidRPr="008E6271">
        <w:rPr>
          <w:color w:val="000000" w:themeColor="text1"/>
          <w:lang w:val="en-GB"/>
        </w:rPr>
        <w:tab/>
      </w:r>
      <w:r w:rsidRPr="008E6271">
        <w:rPr>
          <w:color w:val="000000" w:themeColor="text1"/>
          <w:lang w:val="en-GB"/>
        </w:rPr>
        <w:tab/>
      </w:r>
      <w:r w:rsidR="00090EC0" w:rsidRPr="008E6271">
        <w:rPr>
          <w:color w:val="000000" w:themeColor="text1"/>
          <w:lang w:val="en-GB"/>
        </w:rPr>
        <w:tab/>
        <w:t xml:space="preserve">         </w:t>
      </w:r>
      <w:r w:rsidR="00532242" w:rsidRPr="008E6271">
        <w:rPr>
          <w:color w:val="000000" w:themeColor="text1"/>
          <w:lang w:val="en-GB"/>
        </w:rPr>
        <w:tab/>
      </w:r>
      <w:r w:rsidRPr="008E6271">
        <w:rPr>
          <w:color w:val="000000" w:themeColor="text1"/>
          <w:lang w:val="en-GB"/>
        </w:rPr>
        <w:tab/>
      </w:r>
      <w:r w:rsidRPr="008E6271">
        <w:rPr>
          <w:color w:val="000000" w:themeColor="text1"/>
          <w:lang w:val="en-GB"/>
        </w:rPr>
        <w:tab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709"/>
        <w:gridCol w:w="3898"/>
        <w:gridCol w:w="1352"/>
        <w:gridCol w:w="2410"/>
      </w:tblGrid>
      <w:tr w:rsidR="008E6271" w:rsidRPr="008E6271" w14:paraId="2E0733A3" w14:textId="77777777" w:rsidTr="00E774F8">
        <w:trPr>
          <w:trHeight w:val="576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495E737" w14:textId="77777777" w:rsidR="003F1C18" w:rsidRPr="008E6271" w:rsidRDefault="00E774F8" w:rsidP="00CD264A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Person S</w:t>
            </w:r>
            <w:r w:rsidR="003F1C18" w:rsidRPr="008E6271">
              <w:rPr>
                <w:rFonts w:cs="Tahoma"/>
                <w:b/>
                <w:color w:val="000000" w:themeColor="text1"/>
              </w:rPr>
              <w:t>pecification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6072FE00" w14:textId="77777777" w:rsidR="003F1C18" w:rsidRPr="008E6271" w:rsidRDefault="008A27B7" w:rsidP="00CD264A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Senior Support Worker</w:t>
            </w:r>
            <w:r w:rsidR="003F1C18" w:rsidRPr="008E6271">
              <w:rPr>
                <w:rFonts w:cs="Tahoma"/>
                <w:b/>
                <w:color w:val="000000" w:themeColor="text1"/>
              </w:rPr>
              <w:t xml:space="preserve">  </w:t>
            </w:r>
          </w:p>
        </w:tc>
        <w:tc>
          <w:tcPr>
            <w:tcW w:w="2410" w:type="dxa"/>
          </w:tcPr>
          <w:p w14:paraId="6BB9E253" w14:textId="77777777" w:rsidR="003F1C18" w:rsidRPr="008E6271" w:rsidRDefault="003F1C18" w:rsidP="00CD264A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14:paraId="23DE523C" w14:textId="77777777" w:rsidR="003F1C18" w:rsidRPr="008E6271" w:rsidRDefault="003F1C18" w:rsidP="00CD264A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14:paraId="52E56223" w14:textId="77777777" w:rsidR="003F1C18" w:rsidRPr="008E6271" w:rsidRDefault="003F1C18" w:rsidP="00CD264A">
            <w:pPr>
              <w:spacing w:before="40" w:after="40"/>
              <w:rPr>
                <w:rFonts w:cs="Tahoma"/>
                <w:color w:val="000000" w:themeColor="text1"/>
              </w:rPr>
            </w:pPr>
          </w:p>
        </w:tc>
      </w:tr>
      <w:tr w:rsidR="008E6271" w:rsidRPr="008E6271" w14:paraId="7A9BC97F" w14:textId="77777777" w:rsidTr="00E774F8">
        <w:trPr>
          <w:trHeight w:val="312"/>
          <w:jc w:val="center"/>
        </w:trPr>
        <w:tc>
          <w:tcPr>
            <w:tcW w:w="2263" w:type="dxa"/>
            <w:gridSpan w:val="2"/>
            <w:shd w:val="clear" w:color="auto" w:fill="D9D9D9"/>
            <w:vAlign w:val="center"/>
          </w:tcPr>
          <w:p w14:paraId="1FDF52F2" w14:textId="77777777" w:rsidR="003F1C18" w:rsidRPr="008E6271" w:rsidRDefault="003F1C18" w:rsidP="00E774F8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Criteria</w:t>
            </w:r>
          </w:p>
        </w:tc>
        <w:tc>
          <w:tcPr>
            <w:tcW w:w="4607" w:type="dxa"/>
            <w:gridSpan w:val="2"/>
            <w:shd w:val="clear" w:color="auto" w:fill="D9D9D9"/>
            <w:vAlign w:val="center"/>
          </w:tcPr>
          <w:p w14:paraId="07547A01" w14:textId="77777777" w:rsidR="003F1C18" w:rsidRPr="008E6271" w:rsidRDefault="003F1C18" w:rsidP="00E774F8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352" w:type="dxa"/>
            <w:shd w:val="clear" w:color="auto" w:fill="D9D9D9"/>
            <w:vAlign w:val="center"/>
          </w:tcPr>
          <w:p w14:paraId="49370717" w14:textId="77777777" w:rsidR="003F1C18" w:rsidRPr="008E6271" w:rsidRDefault="003F1C18" w:rsidP="00E774F8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Essential / desirable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EE5B137" w14:textId="77777777" w:rsidR="003F1C18" w:rsidRPr="008E6271" w:rsidRDefault="003F1C18" w:rsidP="00E774F8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How measured?</w:t>
            </w:r>
          </w:p>
          <w:p w14:paraId="4DFF5A40" w14:textId="77777777" w:rsidR="003F1C18" w:rsidRPr="008E6271" w:rsidRDefault="003F1C18" w:rsidP="00E774F8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(Application form/interview/ assessment)</w:t>
            </w:r>
          </w:p>
        </w:tc>
      </w:tr>
      <w:tr w:rsidR="008E6271" w:rsidRPr="008E6271" w14:paraId="61DD533F" w14:textId="77777777" w:rsidTr="00E774F8">
        <w:trPr>
          <w:trHeight w:val="246"/>
          <w:jc w:val="center"/>
        </w:trPr>
        <w:tc>
          <w:tcPr>
            <w:tcW w:w="421" w:type="dxa"/>
            <w:vMerge w:val="restart"/>
          </w:tcPr>
          <w:p w14:paraId="649841BE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1</w:t>
            </w:r>
          </w:p>
        </w:tc>
        <w:tc>
          <w:tcPr>
            <w:tcW w:w="1842" w:type="dxa"/>
            <w:vMerge w:val="restart"/>
          </w:tcPr>
          <w:p w14:paraId="39E4A803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Education/ qualifications</w:t>
            </w:r>
          </w:p>
        </w:tc>
        <w:tc>
          <w:tcPr>
            <w:tcW w:w="709" w:type="dxa"/>
          </w:tcPr>
          <w:p w14:paraId="55D8B3B0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1.1</w:t>
            </w:r>
          </w:p>
        </w:tc>
        <w:tc>
          <w:tcPr>
            <w:tcW w:w="3898" w:type="dxa"/>
            <w:vAlign w:val="center"/>
          </w:tcPr>
          <w:p w14:paraId="6A4963EC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Good standard of general education</w:t>
            </w:r>
          </w:p>
        </w:tc>
        <w:tc>
          <w:tcPr>
            <w:tcW w:w="1352" w:type="dxa"/>
            <w:vAlign w:val="center"/>
          </w:tcPr>
          <w:p w14:paraId="0895C2DB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7FB11675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8E6271" w:rsidRPr="008E6271" w14:paraId="73765506" w14:textId="77777777" w:rsidTr="00E774F8">
        <w:trPr>
          <w:trHeight w:val="422"/>
          <w:jc w:val="center"/>
        </w:trPr>
        <w:tc>
          <w:tcPr>
            <w:tcW w:w="421" w:type="dxa"/>
            <w:vMerge/>
          </w:tcPr>
          <w:p w14:paraId="5043CB0F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07459315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9D7D509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1.2</w:t>
            </w:r>
          </w:p>
        </w:tc>
        <w:tc>
          <w:tcPr>
            <w:tcW w:w="3898" w:type="dxa"/>
            <w:vAlign w:val="center"/>
          </w:tcPr>
          <w:p w14:paraId="0F52F729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NVQ Level 3 or equivalent.</w:t>
            </w:r>
          </w:p>
          <w:p w14:paraId="48D6AFA3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Or, committed to undertake within agreed timescale</w:t>
            </w:r>
          </w:p>
        </w:tc>
        <w:tc>
          <w:tcPr>
            <w:tcW w:w="1352" w:type="dxa"/>
            <w:vAlign w:val="center"/>
          </w:tcPr>
          <w:p w14:paraId="7B238D04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Essential </w:t>
            </w:r>
          </w:p>
        </w:tc>
        <w:tc>
          <w:tcPr>
            <w:tcW w:w="2410" w:type="dxa"/>
            <w:vAlign w:val="center"/>
          </w:tcPr>
          <w:p w14:paraId="5F185D94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8E6271" w:rsidRPr="008E6271" w14:paraId="0B5993F2" w14:textId="77777777" w:rsidTr="00E774F8">
        <w:trPr>
          <w:trHeight w:val="733"/>
          <w:jc w:val="center"/>
        </w:trPr>
        <w:tc>
          <w:tcPr>
            <w:tcW w:w="421" w:type="dxa"/>
            <w:vMerge/>
          </w:tcPr>
          <w:p w14:paraId="6537F28F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DFB9E20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2860A0C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1.3</w:t>
            </w:r>
          </w:p>
        </w:tc>
        <w:tc>
          <w:tcPr>
            <w:tcW w:w="3898" w:type="dxa"/>
            <w:vAlign w:val="center"/>
          </w:tcPr>
          <w:p w14:paraId="215EA3B1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First aid certificate or willingness to train</w:t>
            </w:r>
          </w:p>
        </w:tc>
        <w:tc>
          <w:tcPr>
            <w:tcW w:w="1352" w:type="dxa"/>
            <w:vAlign w:val="center"/>
          </w:tcPr>
          <w:p w14:paraId="0E0AD722" w14:textId="77777777" w:rsidR="00E774F8" w:rsidRPr="008E6271" w:rsidRDefault="000955F7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Desirable</w:t>
            </w:r>
            <w:r w:rsidR="00E774F8" w:rsidRPr="008E6271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5131744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8E6271" w:rsidRPr="008E6271" w14:paraId="14CC5822" w14:textId="77777777" w:rsidTr="00E774F8">
        <w:trPr>
          <w:trHeight w:val="679"/>
          <w:jc w:val="center"/>
        </w:trPr>
        <w:tc>
          <w:tcPr>
            <w:tcW w:w="421" w:type="dxa"/>
            <w:vMerge w:val="restart"/>
          </w:tcPr>
          <w:p w14:paraId="18F999B5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2</w:t>
            </w:r>
          </w:p>
        </w:tc>
        <w:tc>
          <w:tcPr>
            <w:tcW w:w="1842" w:type="dxa"/>
            <w:vMerge w:val="restart"/>
          </w:tcPr>
          <w:p w14:paraId="718EE1A2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Experience</w:t>
            </w:r>
          </w:p>
        </w:tc>
        <w:tc>
          <w:tcPr>
            <w:tcW w:w="709" w:type="dxa"/>
          </w:tcPr>
          <w:p w14:paraId="4E6CBBE6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2.1</w:t>
            </w:r>
          </w:p>
        </w:tc>
        <w:tc>
          <w:tcPr>
            <w:tcW w:w="3898" w:type="dxa"/>
            <w:vAlign w:val="center"/>
          </w:tcPr>
          <w:p w14:paraId="0C341AB5" w14:textId="77777777" w:rsidR="003F1C18" w:rsidRPr="008E6271" w:rsidRDefault="003F1C18" w:rsidP="00B76623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Significant experience of working with children </w:t>
            </w:r>
            <w:r w:rsidR="00B76623" w:rsidRPr="008E6271">
              <w:rPr>
                <w:color w:val="000000" w:themeColor="text1"/>
              </w:rPr>
              <w:t>and or adults</w:t>
            </w:r>
          </w:p>
        </w:tc>
        <w:tc>
          <w:tcPr>
            <w:tcW w:w="1352" w:type="dxa"/>
            <w:vAlign w:val="center"/>
          </w:tcPr>
          <w:p w14:paraId="248B3EE6" w14:textId="77777777" w:rsidR="003F1C18" w:rsidRPr="008E6271" w:rsidRDefault="003F1C1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Desirable</w:t>
            </w:r>
          </w:p>
          <w:p w14:paraId="70DF9E56" w14:textId="77777777" w:rsidR="003F1C18" w:rsidRPr="008E6271" w:rsidRDefault="003F1C1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A3E187E" w14:textId="77777777" w:rsidR="003F1C18" w:rsidRPr="008E6271" w:rsidRDefault="003F1C1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8E6271" w:rsidRPr="008E6271" w14:paraId="58CC237A" w14:textId="77777777" w:rsidTr="00E774F8">
        <w:trPr>
          <w:trHeight w:val="675"/>
          <w:jc w:val="center"/>
        </w:trPr>
        <w:tc>
          <w:tcPr>
            <w:tcW w:w="421" w:type="dxa"/>
            <w:vMerge/>
          </w:tcPr>
          <w:p w14:paraId="44E871BC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144A5D23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4672A24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2.2</w:t>
            </w:r>
          </w:p>
        </w:tc>
        <w:tc>
          <w:tcPr>
            <w:tcW w:w="3898" w:type="dxa"/>
            <w:vAlign w:val="center"/>
          </w:tcPr>
          <w:p w14:paraId="05C4589D" w14:textId="77777777" w:rsidR="003F1C18" w:rsidRPr="008E6271" w:rsidRDefault="003F1C18" w:rsidP="00B76623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Experience of </w:t>
            </w:r>
            <w:proofErr w:type="spellStart"/>
            <w:r w:rsidRPr="008E6271">
              <w:rPr>
                <w:color w:val="000000" w:themeColor="text1"/>
              </w:rPr>
              <w:t>organising</w:t>
            </w:r>
            <w:proofErr w:type="spellEnd"/>
            <w:r w:rsidRPr="008E6271">
              <w:rPr>
                <w:color w:val="000000" w:themeColor="text1"/>
              </w:rPr>
              <w:t xml:space="preserve"> and providing activities.  </w:t>
            </w:r>
          </w:p>
        </w:tc>
        <w:tc>
          <w:tcPr>
            <w:tcW w:w="1352" w:type="dxa"/>
            <w:vAlign w:val="center"/>
          </w:tcPr>
          <w:p w14:paraId="0E7B8D34" w14:textId="77777777" w:rsidR="003F1C18" w:rsidRPr="008E6271" w:rsidRDefault="003F1C1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Desirable </w:t>
            </w:r>
          </w:p>
          <w:p w14:paraId="738610EB" w14:textId="77777777" w:rsidR="003F1C18" w:rsidRPr="008E6271" w:rsidRDefault="003F1C1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46DE342" w14:textId="77777777" w:rsidR="003F1C18" w:rsidRPr="008E6271" w:rsidRDefault="003F1C1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8E6271" w:rsidRPr="008E6271" w14:paraId="7AB5D00D" w14:textId="77777777" w:rsidTr="00E774F8">
        <w:trPr>
          <w:trHeight w:val="703"/>
          <w:jc w:val="center"/>
        </w:trPr>
        <w:tc>
          <w:tcPr>
            <w:tcW w:w="421" w:type="dxa"/>
            <w:vMerge w:val="restart"/>
          </w:tcPr>
          <w:p w14:paraId="5FCD5EC4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3</w:t>
            </w:r>
          </w:p>
        </w:tc>
        <w:tc>
          <w:tcPr>
            <w:tcW w:w="1842" w:type="dxa"/>
            <w:vMerge w:val="restart"/>
          </w:tcPr>
          <w:p w14:paraId="3F8692CC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Abilities/skills/ knowledge</w:t>
            </w:r>
          </w:p>
        </w:tc>
        <w:tc>
          <w:tcPr>
            <w:tcW w:w="709" w:type="dxa"/>
          </w:tcPr>
          <w:p w14:paraId="2F7BA2E8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</w:t>
            </w:r>
          </w:p>
        </w:tc>
        <w:tc>
          <w:tcPr>
            <w:tcW w:w="3898" w:type="dxa"/>
            <w:vAlign w:val="center"/>
          </w:tcPr>
          <w:p w14:paraId="4107C25B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Knowledge of the dynamics and impact of learning/physical disabilities  </w:t>
            </w:r>
          </w:p>
        </w:tc>
        <w:tc>
          <w:tcPr>
            <w:tcW w:w="1352" w:type="dxa"/>
            <w:vAlign w:val="center"/>
          </w:tcPr>
          <w:p w14:paraId="4DEF73DE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637805D2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528A08E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  interview</w:t>
            </w:r>
          </w:p>
        </w:tc>
      </w:tr>
      <w:tr w:rsidR="008E6271" w:rsidRPr="008E6271" w14:paraId="0812AAAC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463F29E8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3B7B4B86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D77ADB0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3.2</w:t>
            </w:r>
          </w:p>
        </w:tc>
        <w:tc>
          <w:tcPr>
            <w:tcW w:w="3898" w:type="dxa"/>
            <w:vAlign w:val="center"/>
          </w:tcPr>
          <w:p w14:paraId="12A932BE" w14:textId="77777777" w:rsidR="00E774F8" w:rsidRPr="008E6271" w:rsidRDefault="00E774F8" w:rsidP="00B76623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An understanding of health and safety requirements in providing services for </w:t>
            </w:r>
            <w:r w:rsidR="00B76623" w:rsidRPr="008E6271">
              <w:rPr>
                <w:color w:val="000000" w:themeColor="text1"/>
              </w:rPr>
              <w:t>people</w:t>
            </w:r>
            <w:r w:rsidRPr="008E6271">
              <w:rPr>
                <w:color w:val="000000" w:themeColor="text1"/>
              </w:rPr>
              <w:t>.</w:t>
            </w:r>
          </w:p>
        </w:tc>
        <w:tc>
          <w:tcPr>
            <w:tcW w:w="1352" w:type="dxa"/>
            <w:vAlign w:val="center"/>
          </w:tcPr>
          <w:p w14:paraId="647895A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3A0FF5F2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0BB9811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8E6271" w:rsidRPr="008E6271" w14:paraId="470F8A03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5630AD66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1829076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DB69759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3.3</w:t>
            </w:r>
          </w:p>
        </w:tc>
        <w:tc>
          <w:tcPr>
            <w:tcW w:w="3898" w:type="dxa"/>
            <w:vAlign w:val="center"/>
          </w:tcPr>
          <w:p w14:paraId="1E41D1B2" w14:textId="77777777" w:rsidR="00E774F8" w:rsidRPr="008E6271" w:rsidRDefault="00E774F8" w:rsidP="00B76623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Demonstrate the ability to build and develop supportive relationships with </w:t>
            </w:r>
            <w:r w:rsidR="00B76623" w:rsidRPr="008E6271">
              <w:rPr>
                <w:color w:val="000000" w:themeColor="text1"/>
              </w:rPr>
              <w:t>people</w:t>
            </w:r>
            <w:r w:rsidRPr="008E6271">
              <w:rPr>
                <w:color w:val="000000" w:themeColor="text1"/>
              </w:rPr>
              <w:t xml:space="preserve"> whilst maintaining professional boundaries</w:t>
            </w:r>
          </w:p>
        </w:tc>
        <w:tc>
          <w:tcPr>
            <w:tcW w:w="1352" w:type="dxa"/>
            <w:vAlign w:val="center"/>
          </w:tcPr>
          <w:p w14:paraId="23C964A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2BA226A1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5FE59F3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8E6271" w:rsidRPr="008E6271" w14:paraId="3553CE9E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17AD93B2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0DE4B5B7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69EBE80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3.4</w:t>
            </w:r>
          </w:p>
        </w:tc>
        <w:tc>
          <w:tcPr>
            <w:tcW w:w="3898" w:type="dxa"/>
            <w:vAlign w:val="center"/>
          </w:tcPr>
          <w:p w14:paraId="51C8B5A4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Understanding of and willingness to undertake training in Safeguarding and Child</w:t>
            </w:r>
            <w:r w:rsidR="00B76623" w:rsidRPr="008E6271">
              <w:rPr>
                <w:color w:val="000000" w:themeColor="text1"/>
              </w:rPr>
              <w:t>/Adult</w:t>
            </w:r>
            <w:r w:rsidRPr="008E6271">
              <w:rPr>
                <w:color w:val="000000" w:themeColor="text1"/>
              </w:rPr>
              <w:t xml:space="preserve"> Protection and all other relevant </w:t>
            </w:r>
            <w:r w:rsidR="00663AE6" w:rsidRPr="008E6271">
              <w:rPr>
                <w:color w:val="000000" w:themeColor="text1"/>
              </w:rPr>
              <w:t>programs</w:t>
            </w:r>
            <w:r w:rsidRPr="008E6271">
              <w:rPr>
                <w:color w:val="000000" w:themeColor="text1"/>
              </w:rPr>
              <w:t>.</w:t>
            </w:r>
          </w:p>
          <w:p w14:paraId="66204FF1" w14:textId="77777777" w:rsidR="00663AE6" w:rsidRPr="008E6271" w:rsidRDefault="00663AE6" w:rsidP="00CC3D65">
            <w:pPr>
              <w:rPr>
                <w:color w:val="000000" w:themeColor="text1"/>
              </w:rPr>
            </w:pPr>
          </w:p>
          <w:p w14:paraId="2DBF0D7D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14:paraId="2B3E0F4C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6B62F1B3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B3DF65B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8E6271" w:rsidRPr="008E6271" w14:paraId="7626165F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02F2C34E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80A4E5D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E01AE08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3.5</w:t>
            </w:r>
          </w:p>
        </w:tc>
        <w:tc>
          <w:tcPr>
            <w:tcW w:w="3898" w:type="dxa"/>
            <w:vAlign w:val="center"/>
          </w:tcPr>
          <w:p w14:paraId="42FF11B5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build effective relationships, both internally and externally, showing sensitivity for others’ viewpoints and valuing diversity</w:t>
            </w:r>
          </w:p>
        </w:tc>
        <w:tc>
          <w:tcPr>
            <w:tcW w:w="1352" w:type="dxa"/>
            <w:vAlign w:val="center"/>
          </w:tcPr>
          <w:p w14:paraId="6E1FF81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19219836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76088F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  <w:p w14:paraId="296FEF7D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</w:tr>
      <w:tr w:rsidR="008E6271" w:rsidRPr="008E6271" w14:paraId="692854C5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7194DBDC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769D0D3C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0AE3E11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3.6</w:t>
            </w:r>
          </w:p>
        </w:tc>
        <w:tc>
          <w:tcPr>
            <w:tcW w:w="3898" w:type="dxa"/>
            <w:vAlign w:val="center"/>
          </w:tcPr>
          <w:p w14:paraId="3AA3F6F3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communicate clearly and concisely, including the ability to listen actively and match communication to the needs of the recipient</w:t>
            </w:r>
            <w:r w:rsidR="00B76623" w:rsidRPr="008E6271">
              <w:rPr>
                <w:color w:val="000000" w:themeColor="text1"/>
              </w:rPr>
              <w:t>. This include a clear understanding of complex needs and communication</w:t>
            </w:r>
          </w:p>
        </w:tc>
        <w:tc>
          <w:tcPr>
            <w:tcW w:w="1352" w:type="dxa"/>
            <w:vAlign w:val="center"/>
          </w:tcPr>
          <w:p w14:paraId="1F231BF1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54CD245A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D75E44A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8E6271" w:rsidRPr="008E6271" w14:paraId="15DF89F0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1231BE67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36FEB5B0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0238FD9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3.7</w:t>
            </w:r>
          </w:p>
        </w:tc>
        <w:tc>
          <w:tcPr>
            <w:tcW w:w="3898" w:type="dxa"/>
            <w:vAlign w:val="center"/>
          </w:tcPr>
          <w:p w14:paraId="6B24374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Ability work with initiative and to take responsibility for own actions and </w:t>
            </w:r>
            <w:proofErr w:type="spellStart"/>
            <w:r w:rsidRPr="008E6271">
              <w:rPr>
                <w:color w:val="000000" w:themeColor="text1"/>
              </w:rPr>
              <w:t>behaviour</w:t>
            </w:r>
            <w:proofErr w:type="spellEnd"/>
            <w:r w:rsidRPr="008E6271">
              <w:rPr>
                <w:color w:val="000000" w:themeColor="text1"/>
              </w:rPr>
              <w:t xml:space="preserve"> being able to reflect on previous experiences to improve own practice</w:t>
            </w:r>
          </w:p>
        </w:tc>
        <w:tc>
          <w:tcPr>
            <w:tcW w:w="1352" w:type="dxa"/>
            <w:vAlign w:val="center"/>
          </w:tcPr>
          <w:p w14:paraId="6F1A5006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30D7AA69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E76DED2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  <w:p w14:paraId="7196D064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</w:tr>
      <w:tr w:rsidR="008E6271" w:rsidRPr="008E6271" w14:paraId="6366F9F1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34FF1C98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D072C0D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DA02F6C" w14:textId="77777777" w:rsidR="00E774F8" w:rsidRPr="008E6271" w:rsidRDefault="00E774F8" w:rsidP="00E774F8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3.8</w:t>
            </w:r>
          </w:p>
        </w:tc>
        <w:tc>
          <w:tcPr>
            <w:tcW w:w="3898" w:type="dxa"/>
            <w:vAlign w:val="center"/>
          </w:tcPr>
          <w:p w14:paraId="01B6E33D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be calm and resilient whilst under pressure and to remain optimistic and consistent</w:t>
            </w:r>
          </w:p>
        </w:tc>
        <w:tc>
          <w:tcPr>
            <w:tcW w:w="1352" w:type="dxa"/>
            <w:vAlign w:val="center"/>
          </w:tcPr>
          <w:p w14:paraId="49F1DF2E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48A21919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6DCAC3A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</w:tc>
      </w:tr>
      <w:tr w:rsidR="008E6271" w:rsidRPr="008E6271" w14:paraId="00399F7D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6BD18F9B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38601FE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0E03A3D7" w14:textId="77777777" w:rsidR="00E774F8" w:rsidRPr="008E6271" w:rsidRDefault="00E774F8" w:rsidP="00E774F8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3.9</w:t>
            </w:r>
          </w:p>
        </w:tc>
        <w:tc>
          <w:tcPr>
            <w:tcW w:w="3898" w:type="dxa"/>
            <w:vAlign w:val="center"/>
          </w:tcPr>
          <w:p w14:paraId="4C2B34FC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work as a team member and within a line management structure, understanding the importance of seeking guidance and support when required</w:t>
            </w:r>
          </w:p>
        </w:tc>
        <w:tc>
          <w:tcPr>
            <w:tcW w:w="1352" w:type="dxa"/>
            <w:vAlign w:val="center"/>
          </w:tcPr>
          <w:p w14:paraId="672D62D1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0F3CABC7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F65A2D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8E6271" w:rsidRPr="008E6271" w14:paraId="5C006B7D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5B08B5D1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16DEB4AB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22E1BBF" w14:textId="77777777" w:rsidR="00E774F8" w:rsidRPr="008E6271" w:rsidRDefault="00E774F8" w:rsidP="00E774F8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3.10</w:t>
            </w:r>
          </w:p>
        </w:tc>
        <w:tc>
          <w:tcPr>
            <w:tcW w:w="3898" w:type="dxa"/>
            <w:vAlign w:val="center"/>
          </w:tcPr>
          <w:p w14:paraId="1A794AF4" w14:textId="67F33BD9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Ability to plan and </w:t>
            </w:r>
            <w:proofErr w:type="spellStart"/>
            <w:r w:rsidRPr="008E6271">
              <w:rPr>
                <w:color w:val="000000" w:themeColor="text1"/>
              </w:rPr>
              <w:t>prioritise</w:t>
            </w:r>
            <w:proofErr w:type="spellEnd"/>
            <w:r w:rsidRPr="008E6271">
              <w:rPr>
                <w:color w:val="000000" w:themeColor="text1"/>
              </w:rPr>
              <w:t xml:space="preserve"> work activities</w:t>
            </w:r>
          </w:p>
        </w:tc>
        <w:tc>
          <w:tcPr>
            <w:tcW w:w="1352" w:type="dxa"/>
            <w:vAlign w:val="center"/>
          </w:tcPr>
          <w:p w14:paraId="24516E5B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14750D9F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8E6271" w:rsidRPr="008E6271" w14:paraId="638A118E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0AD9C6F4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4B1F511A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AE243D9" w14:textId="77777777" w:rsidR="00E774F8" w:rsidRPr="008E6271" w:rsidRDefault="00E774F8" w:rsidP="00E774F8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3.11</w:t>
            </w:r>
          </w:p>
        </w:tc>
        <w:tc>
          <w:tcPr>
            <w:tcW w:w="3898" w:type="dxa"/>
            <w:vAlign w:val="center"/>
          </w:tcPr>
          <w:p w14:paraId="52F9A6C5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Demonstrable ability to use Microsoft Office (word, excel, outlook, access)</w:t>
            </w:r>
          </w:p>
        </w:tc>
        <w:tc>
          <w:tcPr>
            <w:tcW w:w="1352" w:type="dxa"/>
            <w:vAlign w:val="center"/>
          </w:tcPr>
          <w:p w14:paraId="068485D0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39B4A632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8E6271" w:rsidRPr="008E6271" w14:paraId="2D3C59A7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65F9C3DC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5023141B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783B3B5" w14:textId="77777777" w:rsidR="00E774F8" w:rsidRPr="008E6271" w:rsidRDefault="00E774F8" w:rsidP="00E774F8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3.12</w:t>
            </w:r>
          </w:p>
        </w:tc>
        <w:tc>
          <w:tcPr>
            <w:tcW w:w="3898" w:type="dxa"/>
          </w:tcPr>
          <w:p w14:paraId="67F1618D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An understanding of CQC.</w:t>
            </w:r>
          </w:p>
        </w:tc>
        <w:tc>
          <w:tcPr>
            <w:tcW w:w="1352" w:type="dxa"/>
          </w:tcPr>
          <w:p w14:paraId="057893E8" w14:textId="77777777" w:rsidR="00E774F8" w:rsidRPr="008E6271" w:rsidRDefault="00B76623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1F3B1409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E03A47D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</w:tbl>
    <w:p w14:paraId="0E37611B" w14:textId="142C9197" w:rsidR="000933C2" w:rsidRDefault="000933C2">
      <w:pPr>
        <w:rPr>
          <w:color w:val="000000" w:themeColor="text1"/>
          <w:lang w:val="en-GB"/>
        </w:rPr>
      </w:pPr>
    </w:p>
    <w:p w14:paraId="57E94C37" w14:textId="7428FB03" w:rsidR="009E5A3F" w:rsidRPr="008D7C8F" w:rsidRDefault="009E5A3F" w:rsidP="009E5A3F">
      <w:pPr>
        <w:rPr>
          <w:sz w:val="28"/>
          <w:szCs w:val="28"/>
        </w:rPr>
      </w:pPr>
    </w:p>
    <w:p w14:paraId="2C1DCC53" w14:textId="2739E9C6" w:rsidR="009E5A3F" w:rsidRPr="008D7C8F" w:rsidRDefault="009E5A3F" w:rsidP="009E5A3F">
      <w:pPr>
        <w:rPr>
          <w:sz w:val="28"/>
          <w:szCs w:val="28"/>
        </w:rPr>
      </w:pPr>
    </w:p>
    <w:p w14:paraId="0E3446AD" w14:textId="4F53B582" w:rsidR="009E5A3F" w:rsidRPr="008D7C8F" w:rsidRDefault="009E5A3F" w:rsidP="009E5A3F">
      <w:pPr>
        <w:rPr>
          <w:rFonts w:cs="Arial"/>
          <w:color w:val="000000"/>
          <w:sz w:val="28"/>
          <w:szCs w:val="28"/>
          <w:lang w:val="en"/>
        </w:rPr>
      </w:pPr>
      <w:r w:rsidRPr="53B3829A">
        <w:rPr>
          <w:rFonts w:cs="Arial"/>
          <w:b/>
          <w:bCs/>
          <w:sz w:val="28"/>
          <w:szCs w:val="28"/>
        </w:rPr>
        <w:t xml:space="preserve">Applicants </w:t>
      </w:r>
      <w:r w:rsidR="00140FF1">
        <w:rPr>
          <w:rFonts w:cs="Arial"/>
          <w:b/>
          <w:bCs/>
          <w:sz w:val="28"/>
          <w:szCs w:val="28"/>
        </w:rPr>
        <w:t xml:space="preserve">with a disability </w:t>
      </w:r>
      <w:r w:rsidRPr="53B3829A">
        <w:rPr>
          <w:rFonts w:cs="Arial"/>
          <w:b/>
          <w:bCs/>
          <w:sz w:val="28"/>
          <w:szCs w:val="28"/>
        </w:rPr>
        <w:t xml:space="preserve">who meet the minimum criteria </w:t>
      </w:r>
      <w:proofErr w:type="gramStart"/>
      <w:r w:rsidRPr="53B3829A">
        <w:rPr>
          <w:rFonts w:cs="Arial"/>
          <w:b/>
          <w:bCs/>
          <w:sz w:val="28"/>
          <w:szCs w:val="28"/>
        </w:rPr>
        <w:t>will be offered</w:t>
      </w:r>
      <w:proofErr w:type="gramEnd"/>
      <w:r w:rsidRPr="53B3829A">
        <w:rPr>
          <w:rFonts w:cs="Arial"/>
          <w:b/>
          <w:bCs/>
          <w:sz w:val="28"/>
          <w:szCs w:val="28"/>
        </w:rPr>
        <w:t xml:space="preserve"> an interview in every circumstance</w:t>
      </w:r>
      <w:r w:rsidRPr="008D7C8F">
        <w:rPr>
          <w:rFonts w:cs="Arial"/>
          <w:sz w:val="28"/>
          <w:szCs w:val="28"/>
        </w:rPr>
        <w:t>.</w:t>
      </w:r>
    </w:p>
    <w:p w14:paraId="7B8339D8" w14:textId="59672520" w:rsidR="009E5A3F" w:rsidRPr="008E6271" w:rsidRDefault="003D2F44">
      <w:pPr>
        <w:rPr>
          <w:color w:val="000000" w:themeColor="text1"/>
          <w:lang w:val="en-GB"/>
        </w:rPr>
      </w:pPr>
      <w:r>
        <w:rPr>
          <w:rFonts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880902" wp14:editId="23C4542D">
            <wp:simplePos x="0" y="0"/>
            <wp:positionH relativeFrom="column">
              <wp:posOffset>2832735</wp:posOffset>
            </wp:positionH>
            <wp:positionV relativeFrom="page">
              <wp:posOffset>7692390</wp:posOffset>
            </wp:positionV>
            <wp:extent cx="1125855" cy="542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5A3F" w:rsidRPr="008E6271" w:rsidSect="00AE04E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81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C8C7" w14:textId="77777777" w:rsidR="00EF46E2" w:rsidRDefault="00EF46E2">
      <w:r>
        <w:separator/>
      </w:r>
    </w:p>
  </w:endnote>
  <w:endnote w:type="continuationSeparator" w:id="0">
    <w:p w14:paraId="1BC486DB" w14:textId="77777777" w:rsidR="00EF46E2" w:rsidRDefault="00EF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altName w:val="Franklin Gothic Medium Cond"/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00AE" w14:textId="77777777" w:rsidR="000C474F" w:rsidRDefault="000C474F" w:rsidP="00AA7D12">
    <w:pPr>
      <w:pStyle w:val="Footer"/>
      <w:rPr>
        <w:rFonts w:cs="Arial"/>
        <w:sz w:val="12"/>
        <w:szCs w:val="12"/>
        <w:lang w:val="en-GB"/>
      </w:rPr>
    </w:pPr>
  </w:p>
  <w:p w14:paraId="54E11D2A" w14:textId="2961DE35" w:rsidR="000C474F" w:rsidRPr="00B05A0F" w:rsidRDefault="000C474F" w:rsidP="009E5A3F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14:paraId="31126E5D" w14:textId="77777777" w:rsidR="00AA7D12" w:rsidRDefault="00AA7D12" w:rsidP="001559A8">
    <w:pPr>
      <w:pStyle w:val="Footer"/>
      <w:rPr>
        <w:lang w:val="en-GB"/>
      </w:rPr>
    </w:pPr>
  </w:p>
  <w:p w14:paraId="2DE403A5" w14:textId="77777777" w:rsidR="00AA7D12" w:rsidRDefault="00AA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4861" w14:textId="667BA0B0" w:rsidR="009E5A3F" w:rsidRPr="00B05A0F" w:rsidRDefault="009E5A3F" w:rsidP="009E5A3F">
    <w:pPr>
      <w:pStyle w:val="Footer"/>
      <w:rPr>
        <w:rFonts w:cs="Arial"/>
        <w:sz w:val="12"/>
        <w:szCs w:val="12"/>
        <w:lang w:val="en-GB"/>
      </w:rPr>
    </w:pPr>
  </w:p>
  <w:p w14:paraId="62431CDC" w14:textId="1C66A4FE"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14:paraId="49E398E2" w14:textId="77777777" w:rsidR="00AA7D12" w:rsidRPr="008004C3" w:rsidRDefault="00AA7D12" w:rsidP="008004C3">
    <w:pPr>
      <w:pStyle w:val="Footer"/>
      <w:ind w:left="180"/>
      <w:rPr>
        <w:sz w:val="12"/>
        <w:szCs w:val="12"/>
        <w:lang w:val="en-GB"/>
      </w:rPr>
    </w:pPr>
  </w:p>
  <w:p w14:paraId="16287F21" w14:textId="77777777" w:rsidR="00AA7D12" w:rsidRPr="002974A9" w:rsidRDefault="00AA7D1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A490" w14:textId="77777777" w:rsidR="00EF46E2" w:rsidRDefault="00EF46E2">
      <w:r>
        <w:separator/>
      </w:r>
    </w:p>
  </w:footnote>
  <w:footnote w:type="continuationSeparator" w:id="0">
    <w:p w14:paraId="57CD44A2" w14:textId="77777777" w:rsidR="00EF46E2" w:rsidRDefault="00EF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5694" w14:textId="77777777" w:rsidR="00A70DEB" w:rsidRPr="00AE04E6" w:rsidRDefault="00AE04E6" w:rsidP="00AE04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53BA79F" wp14:editId="6C9A6004">
          <wp:simplePos x="0" y="0"/>
          <wp:positionH relativeFrom="margin">
            <wp:posOffset>5612130</wp:posOffset>
          </wp:positionH>
          <wp:positionV relativeFrom="paragraph">
            <wp:posOffset>-59690</wp:posOffset>
          </wp:positionV>
          <wp:extent cx="1588770" cy="647700"/>
          <wp:effectExtent l="0" t="0" r="0" b="0"/>
          <wp:wrapTopAndBottom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9795" w14:textId="77777777" w:rsidR="00AE04E6" w:rsidRPr="00A70DEB" w:rsidRDefault="00AE04E6" w:rsidP="00AE04E6">
    <w:pPr>
      <w:rPr>
        <w:color w:val="A8084D" w:themeColor="accent1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7C31D2" wp14:editId="27901397">
          <wp:simplePos x="0" y="0"/>
          <wp:positionH relativeFrom="column">
            <wp:posOffset>5613400</wp:posOffset>
          </wp:positionH>
          <wp:positionV relativeFrom="paragraph">
            <wp:posOffset>-52705</wp:posOffset>
          </wp:positionV>
          <wp:extent cx="1588770" cy="647700"/>
          <wp:effectExtent l="0" t="0" r="0" b="0"/>
          <wp:wrapTight wrapText="bothSides">
            <wp:wrapPolygon edited="0">
              <wp:start x="0" y="0"/>
              <wp:lineTo x="0" y="20965"/>
              <wp:lineTo x="21237" y="20965"/>
              <wp:lineTo x="21237" y="0"/>
              <wp:lineTo x="0" y="0"/>
            </wp:wrapPolygon>
          </wp:wrapTight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58" w:rsidRPr="00A70DEB">
      <w:rPr>
        <w:color w:val="A8084D" w:themeColor="accent1"/>
      </w:rPr>
      <w:t>East Kent Mencap</w:t>
    </w:r>
  </w:p>
  <w:p w14:paraId="4D166369" w14:textId="77777777" w:rsidR="00AE04E6" w:rsidRPr="00A70DEB" w:rsidRDefault="00AE04E6" w:rsidP="00AE04E6">
    <w:pPr>
      <w:rPr>
        <w:color w:val="9C9A00"/>
      </w:rPr>
    </w:pPr>
    <w:r w:rsidRPr="00A70DEB">
      <w:rPr>
        <w:color w:val="9C9A00"/>
      </w:rPr>
      <w:t>New</w:t>
    </w:r>
    <w:r w:rsidRPr="00A70DEB">
      <w:rPr>
        <w:color w:val="9C9A00" w:themeColor="accent2"/>
      </w:rPr>
      <w:t xml:space="preserve"> Gateway </w:t>
    </w:r>
    <w:r w:rsidRPr="00A70DEB">
      <w:rPr>
        <w:color w:val="9C9A00"/>
      </w:rPr>
      <w:t xml:space="preserve">House, 132 </w:t>
    </w:r>
    <w:proofErr w:type="spellStart"/>
    <w:r w:rsidRPr="00A70DEB">
      <w:rPr>
        <w:color w:val="9C9A00"/>
      </w:rPr>
      <w:t>Northdown</w:t>
    </w:r>
    <w:proofErr w:type="spellEnd"/>
    <w:r w:rsidRPr="00A70DEB">
      <w:rPr>
        <w:color w:val="9C9A00"/>
      </w:rPr>
      <w:t xml:space="preserve"> Road, </w:t>
    </w:r>
    <w:proofErr w:type="spellStart"/>
    <w:r w:rsidRPr="00A70DEB">
      <w:rPr>
        <w:color w:val="9C9A00"/>
      </w:rPr>
      <w:t>Cliftonville</w:t>
    </w:r>
    <w:proofErr w:type="spellEnd"/>
    <w:r w:rsidRPr="00A70DEB">
      <w:rPr>
        <w:color w:val="9C9A00"/>
      </w:rPr>
      <w:t>, Margate, Kent CT9 2RB</w:t>
    </w:r>
  </w:p>
  <w:p w14:paraId="44B0C352" w14:textId="77777777" w:rsidR="00AA7D12" w:rsidRDefault="00AE04E6" w:rsidP="00AE04E6">
    <w:pPr>
      <w:rPr>
        <w:lang w:val="en-GB"/>
      </w:rPr>
    </w:pPr>
    <w:r w:rsidRPr="00A70DEB">
      <w:rPr>
        <w:color w:val="9C9A00"/>
      </w:rPr>
      <w:t xml:space="preserve">01843 224482 </w:t>
    </w:r>
    <w:r>
      <w:rPr>
        <w:color w:val="9C9A00"/>
      </w:rPr>
      <w:t xml:space="preserve">     </w:t>
    </w:r>
    <w:hyperlink r:id="rId2" w:history="1">
      <w:r w:rsidRPr="00A70DEB">
        <w:rPr>
          <w:rStyle w:val="Hyperlink"/>
          <w:color w:val="9C9A00"/>
          <w:u w:val="none"/>
        </w:rPr>
        <w:t>info@eastkentmencap.co.uk</w:t>
      </w:r>
    </w:hyperlink>
    <w:r w:rsidRPr="00A70DEB">
      <w:rPr>
        <w:rStyle w:val="Hyperlink"/>
        <w:color w:val="9C9A00"/>
        <w:u w:val="none"/>
      </w:rPr>
      <w:t xml:space="preserve"> </w:t>
    </w:r>
    <w:r>
      <w:rPr>
        <w:rStyle w:val="Hyperlink"/>
        <w:color w:val="9C9A00"/>
        <w:u w:val="none"/>
      </w:rPr>
      <w:t xml:space="preserve">      </w:t>
    </w:r>
    <w:hyperlink r:id="rId3" w:history="1">
      <w:r w:rsidRPr="00A70DEB">
        <w:rPr>
          <w:rStyle w:val="Hyperlink"/>
          <w:color w:val="9C9A00"/>
          <w:u w:val="none"/>
        </w:rPr>
        <w:t>www.eastkentmencap.co.uk</w:t>
      </w:r>
    </w:hyperlink>
  </w:p>
  <w:p w14:paraId="44FB30F8" w14:textId="77777777" w:rsidR="00AE04E6" w:rsidRPr="00AE04E6" w:rsidRDefault="00AE04E6" w:rsidP="00AE04E6">
    <w:pPr>
      <w:rPr>
        <w:color w:val="9C9A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332"/>
    <w:multiLevelType w:val="hybridMultilevel"/>
    <w:tmpl w:val="49ACBD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6"/>
    <w:rsid w:val="00090EC0"/>
    <w:rsid w:val="000933C2"/>
    <w:rsid w:val="00094A9E"/>
    <w:rsid w:val="000955F7"/>
    <w:rsid w:val="000B15C6"/>
    <w:rsid w:val="000C474F"/>
    <w:rsid w:val="00106560"/>
    <w:rsid w:val="00136CBC"/>
    <w:rsid w:val="00140FF1"/>
    <w:rsid w:val="001559A8"/>
    <w:rsid w:val="0019363C"/>
    <w:rsid w:val="001B01DA"/>
    <w:rsid w:val="001D046A"/>
    <w:rsid w:val="0020168C"/>
    <w:rsid w:val="00246568"/>
    <w:rsid w:val="002974A9"/>
    <w:rsid w:val="002A62AF"/>
    <w:rsid w:val="0030501D"/>
    <w:rsid w:val="00314857"/>
    <w:rsid w:val="00357593"/>
    <w:rsid w:val="00361EBD"/>
    <w:rsid w:val="00371D46"/>
    <w:rsid w:val="00373B2A"/>
    <w:rsid w:val="003755A7"/>
    <w:rsid w:val="003C4468"/>
    <w:rsid w:val="003D1D29"/>
    <w:rsid w:val="003D2F44"/>
    <w:rsid w:val="003F1C18"/>
    <w:rsid w:val="003F27DD"/>
    <w:rsid w:val="00406B6F"/>
    <w:rsid w:val="004376D3"/>
    <w:rsid w:val="00444267"/>
    <w:rsid w:val="0045342A"/>
    <w:rsid w:val="004629F6"/>
    <w:rsid w:val="004A2052"/>
    <w:rsid w:val="004A6799"/>
    <w:rsid w:val="00502B5E"/>
    <w:rsid w:val="00532242"/>
    <w:rsid w:val="00551CFD"/>
    <w:rsid w:val="005640D8"/>
    <w:rsid w:val="00572AFF"/>
    <w:rsid w:val="00590B72"/>
    <w:rsid w:val="005D677D"/>
    <w:rsid w:val="005F591A"/>
    <w:rsid w:val="00607E51"/>
    <w:rsid w:val="006218CB"/>
    <w:rsid w:val="006350F1"/>
    <w:rsid w:val="006602F1"/>
    <w:rsid w:val="00663AE6"/>
    <w:rsid w:val="006755E5"/>
    <w:rsid w:val="006928CC"/>
    <w:rsid w:val="006A5C1F"/>
    <w:rsid w:val="006B0F46"/>
    <w:rsid w:val="006F23FE"/>
    <w:rsid w:val="0072504C"/>
    <w:rsid w:val="00753F13"/>
    <w:rsid w:val="007A2176"/>
    <w:rsid w:val="007B3D6E"/>
    <w:rsid w:val="007B64D7"/>
    <w:rsid w:val="007C3498"/>
    <w:rsid w:val="007D4ACA"/>
    <w:rsid w:val="007E5D13"/>
    <w:rsid w:val="008004C3"/>
    <w:rsid w:val="00825AF9"/>
    <w:rsid w:val="00836C0E"/>
    <w:rsid w:val="00841908"/>
    <w:rsid w:val="00844B78"/>
    <w:rsid w:val="00873941"/>
    <w:rsid w:val="008A1E0C"/>
    <w:rsid w:val="008A27B7"/>
    <w:rsid w:val="008A474A"/>
    <w:rsid w:val="008A64B1"/>
    <w:rsid w:val="008E6271"/>
    <w:rsid w:val="008E67C0"/>
    <w:rsid w:val="0090726E"/>
    <w:rsid w:val="009100A3"/>
    <w:rsid w:val="00924338"/>
    <w:rsid w:val="00993EE3"/>
    <w:rsid w:val="009A4621"/>
    <w:rsid w:val="009E2CC6"/>
    <w:rsid w:val="009E5A3F"/>
    <w:rsid w:val="00A15458"/>
    <w:rsid w:val="00A21C14"/>
    <w:rsid w:val="00A2372C"/>
    <w:rsid w:val="00A34E38"/>
    <w:rsid w:val="00A578FB"/>
    <w:rsid w:val="00A6656C"/>
    <w:rsid w:val="00A70DEB"/>
    <w:rsid w:val="00A85C0D"/>
    <w:rsid w:val="00A86F74"/>
    <w:rsid w:val="00A95870"/>
    <w:rsid w:val="00AA7D12"/>
    <w:rsid w:val="00AB4EED"/>
    <w:rsid w:val="00AB74A9"/>
    <w:rsid w:val="00AE04E6"/>
    <w:rsid w:val="00B2779D"/>
    <w:rsid w:val="00B35ED6"/>
    <w:rsid w:val="00B76623"/>
    <w:rsid w:val="00BA61AF"/>
    <w:rsid w:val="00BB2D66"/>
    <w:rsid w:val="00BC0D03"/>
    <w:rsid w:val="00BC3603"/>
    <w:rsid w:val="00BC696A"/>
    <w:rsid w:val="00BE48E2"/>
    <w:rsid w:val="00C07DEC"/>
    <w:rsid w:val="00C224B8"/>
    <w:rsid w:val="00C225BE"/>
    <w:rsid w:val="00C23E9F"/>
    <w:rsid w:val="00C479DB"/>
    <w:rsid w:val="00CA2424"/>
    <w:rsid w:val="00CB42F3"/>
    <w:rsid w:val="00CC3D65"/>
    <w:rsid w:val="00CC48F0"/>
    <w:rsid w:val="00CC7FA8"/>
    <w:rsid w:val="00CD12F6"/>
    <w:rsid w:val="00D11B66"/>
    <w:rsid w:val="00D141C8"/>
    <w:rsid w:val="00D3374E"/>
    <w:rsid w:val="00D52745"/>
    <w:rsid w:val="00D54D00"/>
    <w:rsid w:val="00D74EF1"/>
    <w:rsid w:val="00D85194"/>
    <w:rsid w:val="00D93A77"/>
    <w:rsid w:val="00DA498E"/>
    <w:rsid w:val="00DA4A96"/>
    <w:rsid w:val="00DA6DE5"/>
    <w:rsid w:val="00DE3BAF"/>
    <w:rsid w:val="00E371F6"/>
    <w:rsid w:val="00E50DCC"/>
    <w:rsid w:val="00E52E90"/>
    <w:rsid w:val="00E774F8"/>
    <w:rsid w:val="00EA0DF6"/>
    <w:rsid w:val="00EA6775"/>
    <w:rsid w:val="00EB441E"/>
    <w:rsid w:val="00EC66E8"/>
    <w:rsid w:val="00EF46E2"/>
    <w:rsid w:val="00EF7750"/>
    <w:rsid w:val="00F54C45"/>
    <w:rsid w:val="00F858BB"/>
    <w:rsid w:val="00FB0BC1"/>
    <w:rsid w:val="00FE1DB3"/>
    <w:rsid w:val="4E389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CDCB5D1"/>
  <w15:docId w15:val="{77248B14-E5C1-4D7A-98A4-C827A0BE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S Mencap" w:hAnsi="FS Mencap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3C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B64D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8004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4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B0F46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rsid w:val="0091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stkentmencap.co.uk" TargetMode="External"/><Relationship Id="rId2" Type="http://schemas.openxmlformats.org/officeDocument/2006/relationships/hyperlink" Target="mailto:info@eastkentmencap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8084D"/>
      </a:accent1>
      <a:accent2>
        <a:srgbClr val="9C9A00"/>
      </a:accent2>
      <a:accent3>
        <a:srgbClr val="A5A5A5"/>
      </a:accent3>
      <a:accent4>
        <a:srgbClr val="FFC000"/>
      </a:accent4>
      <a:accent5>
        <a:srgbClr val="A8084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5C8D696DF041ADBA2C2008EE834C" ma:contentTypeVersion="12" ma:contentTypeDescription="Create a new document." ma:contentTypeScope="" ma:versionID="665a6f7a8dc9b9377ef570bd88bf817d">
  <xsd:schema xmlns:xsd="http://www.w3.org/2001/XMLSchema" xmlns:xs="http://www.w3.org/2001/XMLSchema" xmlns:p="http://schemas.microsoft.com/office/2006/metadata/properties" xmlns:ns2="eeb41076-6b76-460c-8312-1e3a0b57b4b2" xmlns:ns3="a3747b39-98c9-416b-bd3f-9753f8b8ddaa" targetNamespace="http://schemas.microsoft.com/office/2006/metadata/properties" ma:root="true" ma:fieldsID="a9b3742b1eea4ecf2a55500078bab2e8" ns2:_="" ns3:_="">
    <xsd:import namespace="eeb41076-6b76-460c-8312-1e3a0b57b4b2"/>
    <xsd:import namespace="a3747b39-98c9-416b-bd3f-9753f8b8d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41076-6b76-460c-8312-1e3a0b57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47b39-98c9-416b-bd3f-9753f8b8d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7FFE-FDA6-4049-A9C2-878B54CCE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70F5D-7254-4291-9794-A18320716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27E8A-3949-467B-93CC-A1DE2C5C6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41076-6b76-460c-8312-1e3a0b57b4b2"/>
    <ds:schemaRef ds:uri="a3747b39-98c9-416b-bd3f-9753f8b8d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EF47C-F3B2-4103-9EE1-71D09F1F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2 as at 2014</vt:lpstr>
    </vt:vector>
  </TitlesOfParts>
  <Company>Thanet Mencap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 as at 2014</dc:title>
  <dc:creator>Paul Wrynne</dc:creator>
  <cp:lastModifiedBy>Alison Fengas</cp:lastModifiedBy>
  <cp:revision>2</cp:revision>
  <cp:lastPrinted>2017-03-21T15:39:00Z</cp:lastPrinted>
  <dcterms:created xsi:type="dcterms:W3CDTF">2021-08-17T16:01:00Z</dcterms:created>
  <dcterms:modified xsi:type="dcterms:W3CDTF">2021-08-17T16:01:00Z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0x01010067475C8D696DF041ADBA2C2008EE834C</vt:lpwstr>
  </property>
</Properties>
</file>